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52D8C81E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260F1" w:rsidRPr="000260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第34回 全道フットサル選手権大会2023　U-12女子の部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52D8C81E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0260F1" w:rsidRPr="000260F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第34回 全道フットサル選手権大会2023　U-12女子の部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450" w14:textId="77777777" w:rsidR="00A81C1D" w:rsidRDefault="00A81C1D">
      <w:r>
        <w:separator/>
      </w:r>
    </w:p>
  </w:endnote>
  <w:endnote w:type="continuationSeparator" w:id="0">
    <w:p w14:paraId="25B48316" w14:textId="77777777" w:rsidR="00A81C1D" w:rsidRDefault="00A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2551" w14:textId="77777777" w:rsidR="00A81C1D" w:rsidRDefault="00A81C1D">
      <w:r>
        <w:separator/>
      </w:r>
    </w:p>
  </w:footnote>
  <w:footnote w:type="continuationSeparator" w:id="0">
    <w:p w14:paraId="4452EBE7" w14:textId="77777777" w:rsidR="00A81C1D" w:rsidRDefault="00A8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260F1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81C1D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2023-10-26T05:43:00Z</dcterms:modified>
</cp:coreProperties>
</file>